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60BB" w14:textId="77777777" w:rsidR="00EB0101" w:rsidRDefault="00EB0101" w:rsidP="00D2268C">
      <w:pPr>
        <w:rPr>
          <w:b/>
        </w:rPr>
      </w:pPr>
    </w:p>
    <w:p w14:paraId="4C08937E" w14:textId="4C57183B" w:rsidR="00D2268C" w:rsidRPr="00EB0101" w:rsidRDefault="00D2268C" w:rsidP="00D2268C">
      <w:pPr>
        <w:rPr>
          <w:rFonts w:asciiTheme="minorHAnsi" w:hAnsiTheme="minorHAnsi" w:cstheme="minorHAnsi"/>
          <w:b/>
        </w:rPr>
      </w:pPr>
      <w:r w:rsidRPr="00EB0101">
        <w:rPr>
          <w:rFonts w:asciiTheme="minorHAnsi" w:hAnsiTheme="minorHAnsi" w:cstheme="minorHAnsi"/>
          <w:b/>
        </w:rPr>
        <w:t xml:space="preserve">Project Name: </w:t>
      </w:r>
      <w:r w:rsidR="00A67CAC" w:rsidRPr="00EB0101">
        <w:rPr>
          <w:rFonts w:asciiTheme="minorHAnsi" w:hAnsiTheme="minorHAnsi" w:cstheme="minorHAnsi"/>
          <w:b/>
          <w:highlight w:val="yellow"/>
        </w:rPr>
        <w:t>_</w:t>
      </w:r>
      <w:r w:rsidR="00D6123A" w:rsidRPr="00EB0101">
        <w:rPr>
          <w:rFonts w:asciiTheme="minorHAnsi" w:hAnsiTheme="minorHAnsi" w:cstheme="minorHAnsi"/>
          <w:b/>
          <w:highlight w:val="yellow"/>
        </w:rPr>
        <w:t>_______________</w:t>
      </w:r>
    </w:p>
    <w:p w14:paraId="000F1FEB" w14:textId="77777777" w:rsidR="00FE6AD3" w:rsidRPr="00EB0101" w:rsidRDefault="00FE6AD3" w:rsidP="00AE0BC3">
      <w:pPr>
        <w:rPr>
          <w:rFonts w:asciiTheme="minorHAnsi" w:hAnsiTheme="minorHAnsi" w:cstheme="minorHAnsi"/>
          <w:bCs/>
          <w:u w:val="single"/>
        </w:rPr>
      </w:pPr>
    </w:p>
    <w:p w14:paraId="5F48375C" w14:textId="77777777" w:rsidR="00096A0B" w:rsidRPr="00EB0101" w:rsidRDefault="00546908" w:rsidP="00096A0B">
      <w:pPr>
        <w:jc w:val="center"/>
        <w:rPr>
          <w:rFonts w:asciiTheme="minorHAnsi" w:hAnsiTheme="minorHAnsi" w:cstheme="minorHAnsi"/>
          <w:bCs/>
          <w:u w:val="single"/>
        </w:rPr>
      </w:pPr>
      <w:r w:rsidRPr="00EB0101">
        <w:rPr>
          <w:rFonts w:asciiTheme="minorHAnsi" w:hAnsiTheme="minorHAnsi" w:cstheme="minorHAnsi"/>
          <w:bCs/>
          <w:u w:val="single"/>
        </w:rPr>
        <w:t>Consent Agreement</w:t>
      </w:r>
    </w:p>
    <w:p w14:paraId="7080BF14" w14:textId="77777777" w:rsidR="00096A0B" w:rsidRPr="00EB0101" w:rsidRDefault="00096A0B" w:rsidP="00AE0BC3">
      <w:pPr>
        <w:rPr>
          <w:rFonts w:asciiTheme="minorHAnsi" w:hAnsiTheme="minorHAnsi" w:cstheme="minorHAnsi"/>
          <w:b/>
          <w:bCs/>
        </w:rPr>
      </w:pPr>
    </w:p>
    <w:p w14:paraId="162F5702" w14:textId="5CB70CF2" w:rsidR="00546908" w:rsidRPr="00EB0101" w:rsidRDefault="00546908" w:rsidP="00096A0B">
      <w:pPr>
        <w:jc w:val="both"/>
        <w:rPr>
          <w:rFonts w:asciiTheme="minorHAnsi" w:hAnsiTheme="minorHAnsi" w:cstheme="minorHAnsi"/>
        </w:rPr>
      </w:pPr>
      <w:r w:rsidRPr="00EB0101">
        <w:rPr>
          <w:rFonts w:asciiTheme="minorHAnsi" w:hAnsiTheme="minorHAnsi" w:cstheme="minorHAnsi"/>
        </w:rPr>
        <w:t xml:space="preserve">This consent agreement (“Consent Agreement”) </w:t>
      </w:r>
      <w:r w:rsidR="00096A0B" w:rsidRPr="00EB0101">
        <w:rPr>
          <w:rFonts w:asciiTheme="minorHAnsi" w:hAnsiTheme="minorHAnsi" w:cstheme="minorHAnsi"/>
        </w:rPr>
        <w:t xml:space="preserve">is entered into by </w:t>
      </w:r>
      <w:r w:rsidR="00096A0B" w:rsidRPr="00EB0101">
        <w:rPr>
          <w:rFonts w:asciiTheme="minorHAnsi" w:hAnsiTheme="minorHAnsi" w:cstheme="minorHAnsi"/>
          <w:highlight w:val="yellow"/>
        </w:rPr>
        <w:t>[</w:t>
      </w:r>
      <w:r w:rsidR="00AC69C6" w:rsidRPr="00EB0101">
        <w:rPr>
          <w:rFonts w:asciiTheme="minorHAnsi" w:hAnsiTheme="minorHAnsi" w:cstheme="minorHAnsi"/>
          <w:highlight w:val="yellow"/>
          <w:u w:val="single"/>
        </w:rPr>
        <w:t>PARTICIPANT LEGAL</w:t>
      </w:r>
      <w:r w:rsidR="00096A0B" w:rsidRPr="00EB0101">
        <w:rPr>
          <w:rFonts w:asciiTheme="minorHAnsi" w:hAnsiTheme="minorHAnsi" w:cstheme="minorHAnsi"/>
          <w:highlight w:val="yellow"/>
          <w:u w:val="single"/>
        </w:rPr>
        <w:t xml:space="preserve"> NA</w:t>
      </w:r>
      <w:r w:rsidR="00660728" w:rsidRPr="00EB0101">
        <w:rPr>
          <w:rFonts w:asciiTheme="minorHAnsi" w:hAnsiTheme="minorHAnsi" w:cstheme="minorHAnsi"/>
          <w:highlight w:val="yellow"/>
          <w:u w:val="single"/>
        </w:rPr>
        <w:t>ME</w:t>
      </w:r>
      <w:r w:rsidR="00660728" w:rsidRPr="00EB0101">
        <w:rPr>
          <w:rFonts w:asciiTheme="minorHAnsi" w:hAnsiTheme="minorHAnsi" w:cstheme="minorHAnsi"/>
          <w:highlight w:val="yellow"/>
        </w:rPr>
        <w:t>]</w:t>
      </w:r>
      <w:r w:rsidR="00660728" w:rsidRPr="00EB0101">
        <w:rPr>
          <w:rFonts w:asciiTheme="minorHAnsi" w:hAnsiTheme="minorHAnsi" w:cstheme="minorHAnsi"/>
        </w:rPr>
        <w:t xml:space="preserve"> </w:t>
      </w:r>
      <w:r w:rsidR="00AC69C6" w:rsidRPr="00EB0101">
        <w:rPr>
          <w:rFonts w:asciiTheme="minorHAnsi" w:hAnsiTheme="minorHAnsi" w:cstheme="minorHAnsi"/>
        </w:rPr>
        <w:t>(“</w:t>
      </w:r>
      <w:r w:rsidR="000351FC" w:rsidRPr="00EB0101">
        <w:rPr>
          <w:rFonts w:asciiTheme="minorHAnsi" w:hAnsiTheme="minorHAnsi" w:cstheme="minorHAnsi"/>
        </w:rPr>
        <w:t>Participant</w:t>
      </w:r>
      <w:r w:rsidR="00AC69C6" w:rsidRPr="00EB0101">
        <w:rPr>
          <w:rFonts w:asciiTheme="minorHAnsi" w:hAnsiTheme="minorHAnsi" w:cstheme="minorHAnsi"/>
        </w:rPr>
        <w:t xml:space="preserve">”) </w:t>
      </w:r>
      <w:r w:rsidR="00660728" w:rsidRPr="00EB0101">
        <w:rPr>
          <w:rFonts w:asciiTheme="minorHAnsi" w:hAnsiTheme="minorHAnsi" w:cstheme="minorHAnsi"/>
        </w:rPr>
        <w:t xml:space="preserve">as of </w:t>
      </w:r>
      <w:r w:rsidR="00AC69C6" w:rsidRPr="00EB0101">
        <w:rPr>
          <w:rFonts w:asciiTheme="minorHAnsi" w:hAnsiTheme="minorHAnsi" w:cstheme="minorHAnsi"/>
        </w:rPr>
        <w:t>the signature date below</w:t>
      </w:r>
      <w:r w:rsidR="003F15B4" w:rsidRPr="00EB0101">
        <w:rPr>
          <w:rFonts w:asciiTheme="minorHAnsi" w:hAnsiTheme="minorHAnsi" w:cstheme="minorHAnsi"/>
        </w:rPr>
        <w:t>, to authorize</w:t>
      </w:r>
      <w:r w:rsidRPr="00EB0101">
        <w:rPr>
          <w:rFonts w:asciiTheme="minorHAnsi" w:hAnsiTheme="minorHAnsi" w:cstheme="minorHAnsi"/>
        </w:rPr>
        <w:t xml:space="preserve"> </w:t>
      </w:r>
      <w:r w:rsidR="003F15B4" w:rsidRPr="00EB0101">
        <w:rPr>
          <w:rFonts w:asciiTheme="minorHAnsi" w:hAnsiTheme="minorHAnsi" w:cstheme="minorHAnsi"/>
        </w:rPr>
        <w:t xml:space="preserve">the disclosure </w:t>
      </w:r>
      <w:r w:rsidR="00966EA6" w:rsidRPr="00EB0101">
        <w:rPr>
          <w:rFonts w:asciiTheme="minorHAnsi" w:hAnsiTheme="minorHAnsi" w:cstheme="minorHAnsi"/>
        </w:rPr>
        <w:t xml:space="preserve">of </w:t>
      </w:r>
      <w:r w:rsidR="000351FC" w:rsidRPr="00EB0101">
        <w:rPr>
          <w:rFonts w:asciiTheme="minorHAnsi" w:hAnsiTheme="minorHAnsi" w:cstheme="minorHAnsi"/>
        </w:rPr>
        <w:t>Participant</w:t>
      </w:r>
      <w:r w:rsidR="003F15B4" w:rsidRPr="00EB0101">
        <w:rPr>
          <w:rFonts w:asciiTheme="minorHAnsi" w:hAnsiTheme="minorHAnsi" w:cstheme="minorHAnsi"/>
        </w:rPr>
        <w:t xml:space="preserve">’s </w:t>
      </w:r>
      <w:r w:rsidRPr="00EB0101">
        <w:rPr>
          <w:rFonts w:asciiTheme="minorHAnsi" w:hAnsiTheme="minorHAnsi" w:cstheme="minorHAnsi"/>
        </w:rPr>
        <w:t>transmission-related information</w:t>
      </w:r>
      <w:r w:rsidR="00E25EC4" w:rsidRPr="00EB0101">
        <w:rPr>
          <w:rFonts w:asciiTheme="minorHAnsi" w:hAnsiTheme="minorHAnsi" w:cstheme="minorHAnsi"/>
        </w:rPr>
        <w:t xml:space="preserve"> and communications between Participant and PG&amp;E’s transmission planning group (“PG&amp;E Transmission”)</w:t>
      </w:r>
      <w:r w:rsidR="00883204" w:rsidRPr="00EB0101">
        <w:rPr>
          <w:rFonts w:asciiTheme="minorHAnsi" w:hAnsiTheme="minorHAnsi" w:cstheme="minorHAnsi"/>
        </w:rPr>
        <w:t xml:space="preserve"> </w:t>
      </w:r>
      <w:r w:rsidRPr="00EB0101">
        <w:rPr>
          <w:rFonts w:asciiTheme="minorHAnsi" w:hAnsiTheme="minorHAnsi" w:cstheme="minorHAnsi"/>
        </w:rPr>
        <w:t xml:space="preserve">to Pacific Gas and Electric Company’s </w:t>
      </w:r>
      <w:r w:rsidR="00AC69C6" w:rsidRPr="00EB0101">
        <w:rPr>
          <w:rFonts w:asciiTheme="minorHAnsi" w:hAnsiTheme="minorHAnsi" w:cstheme="minorHAnsi"/>
        </w:rPr>
        <w:t xml:space="preserve">(“PG&amp;E”) </w:t>
      </w:r>
      <w:r w:rsidRPr="00EB0101">
        <w:rPr>
          <w:rFonts w:asciiTheme="minorHAnsi" w:hAnsiTheme="minorHAnsi" w:cstheme="minorHAnsi"/>
        </w:rPr>
        <w:t>marketing or merchant business unit (“PG&amp;E</w:t>
      </w:r>
      <w:r w:rsidR="00AC69C6" w:rsidRPr="00EB0101">
        <w:rPr>
          <w:rFonts w:asciiTheme="minorHAnsi" w:hAnsiTheme="minorHAnsi" w:cstheme="minorHAnsi"/>
        </w:rPr>
        <w:t xml:space="preserve"> Merchant</w:t>
      </w:r>
      <w:r w:rsidRPr="00EB0101">
        <w:rPr>
          <w:rFonts w:asciiTheme="minorHAnsi" w:hAnsiTheme="minorHAnsi" w:cstheme="minorHAnsi"/>
        </w:rPr>
        <w:t>”)</w:t>
      </w:r>
      <w:r w:rsidR="00096A0B" w:rsidRPr="00EB0101">
        <w:rPr>
          <w:rFonts w:asciiTheme="minorHAnsi" w:hAnsiTheme="minorHAnsi" w:cstheme="minorHAnsi"/>
        </w:rPr>
        <w:t>.</w:t>
      </w:r>
      <w:r w:rsidRPr="00EB0101">
        <w:rPr>
          <w:rFonts w:asciiTheme="minorHAnsi" w:hAnsiTheme="minorHAnsi" w:cstheme="minorHAnsi"/>
        </w:rPr>
        <w:t xml:space="preserve">  </w:t>
      </w:r>
    </w:p>
    <w:p w14:paraId="31299B34" w14:textId="77777777" w:rsidR="00546908" w:rsidRPr="00EB0101" w:rsidRDefault="00546908" w:rsidP="00096A0B">
      <w:pPr>
        <w:jc w:val="both"/>
        <w:rPr>
          <w:rFonts w:asciiTheme="minorHAnsi" w:hAnsiTheme="minorHAnsi" w:cstheme="minorHAnsi"/>
        </w:rPr>
      </w:pPr>
    </w:p>
    <w:p w14:paraId="2433EB91" w14:textId="4C23CBAE" w:rsidR="00AC69C6" w:rsidRPr="00EB0101" w:rsidRDefault="00AC69C6" w:rsidP="00096A0B">
      <w:pPr>
        <w:jc w:val="both"/>
        <w:rPr>
          <w:rFonts w:asciiTheme="minorHAnsi" w:hAnsiTheme="minorHAnsi" w:cstheme="minorHAnsi"/>
        </w:rPr>
      </w:pPr>
      <w:r w:rsidRPr="00EB0101">
        <w:rPr>
          <w:rFonts w:asciiTheme="minorHAnsi" w:hAnsiTheme="minorHAnsi" w:cstheme="minorHAnsi"/>
        </w:rPr>
        <w:t>Whereas, pursuant to the Federal Energy Regulatory Commission (“FERC”) Standards of Conduct enacted through FERC Order</w:t>
      </w:r>
      <w:r w:rsidR="00BA0EDC" w:rsidRPr="00EB0101">
        <w:rPr>
          <w:rFonts w:asciiTheme="minorHAnsi" w:hAnsiTheme="minorHAnsi" w:cstheme="minorHAnsi"/>
        </w:rPr>
        <w:t xml:space="preserve"> No.</w:t>
      </w:r>
      <w:r w:rsidRPr="00EB0101">
        <w:rPr>
          <w:rFonts w:asciiTheme="minorHAnsi" w:hAnsiTheme="minorHAnsi" w:cstheme="minorHAnsi"/>
        </w:rPr>
        <w:t xml:space="preserve"> </w:t>
      </w:r>
      <w:r w:rsidR="004949D2" w:rsidRPr="00EB0101">
        <w:rPr>
          <w:rFonts w:asciiTheme="minorHAnsi" w:hAnsiTheme="minorHAnsi" w:cstheme="minorHAnsi"/>
        </w:rPr>
        <w:t>717 or its successor,</w:t>
      </w:r>
      <w:r w:rsidRPr="00EB0101">
        <w:rPr>
          <w:rFonts w:asciiTheme="minorHAnsi" w:hAnsiTheme="minorHAnsi" w:cstheme="minorHAnsi"/>
        </w:rPr>
        <w:t xml:space="preserve"> PG&amp;E Transmission is prohibited from sharing non-public transmission-related information </w:t>
      </w:r>
      <w:r w:rsidR="004E795C" w:rsidRPr="00EB0101">
        <w:rPr>
          <w:rFonts w:asciiTheme="minorHAnsi" w:hAnsiTheme="minorHAnsi" w:cstheme="minorHAnsi"/>
        </w:rPr>
        <w:t xml:space="preserve">and communications </w:t>
      </w:r>
      <w:r w:rsidRPr="00EB0101">
        <w:rPr>
          <w:rFonts w:asciiTheme="minorHAnsi" w:hAnsiTheme="minorHAnsi" w:cstheme="minorHAnsi"/>
        </w:rPr>
        <w:t>with PG&amp;E Merchant; and</w:t>
      </w:r>
    </w:p>
    <w:p w14:paraId="76E0CCB3" w14:textId="77777777" w:rsidR="00AC69C6" w:rsidRPr="00EB0101" w:rsidRDefault="00AC69C6" w:rsidP="00096A0B">
      <w:pPr>
        <w:jc w:val="both"/>
        <w:rPr>
          <w:rFonts w:asciiTheme="minorHAnsi" w:hAnsiTheme="minorHAnsi" w:cstheme="minorHAnsi"/>
        </w:rPr>
      </w:pPr>
    </w:p>
    <w:p w14:paraId="2919E39E" w14:textId="7BAB7951" w:rsidR="00AC69C6" w:rsidRPr="00EB0101" w:rsidRDefault="00AC69C6" w:rsidP="00096A0B">
      <w:pPr>
        <w:jc w:val="both"/>
        <w:rPr>
          <w:rFonts w:asciiTheme="minorHAnsi" w:hAnsiTheme="minorHAnsi" w:cstheme="minorHAnsi"/>
        </w:rPr>
      </w:pPr>
      <w:r w:rsidRPr="00EB0101">
        <w:rPr>
          <w:rFonts w:asciiTheme="minorHAnsi" w:hAnsiTheme="minorHAnsi" w:cstheme="minorHAnsi"/>
        </w:rPr>
        <w:t xml:space="preserve">Whereas, PG&amp;E has issued </w:t>
      </w:r>
      <w:r w:rsidR="00DA0574" w:rsidRPr="00EB0101">
        <w:rPr>
          <w:rFonts w:asciiTheme="minorHAnsi" w:hAnsiTheme="minorHAnsi" w:cstheme="minorHAnsi"/>
        </w:rPr>
        <w:t xml:space="preserve">the </w:t>
      </w:r>
      <w:r w:rsidR="00B6383A" w:rsidRPr="00EB0101">
        <w:rPr>
          <w:rFonts w:asciiTheme="minorHAnsi" w:hAnsiTheme="minorHAnsi" w:cstheme="minorHAnsi"/>
        </w:rPr>
        <w:t>Mid-Term</w:t>
      </w:r>
      <w:r w:rsidR="00E314EF" w:rsidRPr="00EB0101">
        <w:rPr>
          <w:rFonts w:asciiTheme="minorHAnsi" w:hAnsiTheme="minorHAnsi" w:cstheme="minorHAnsi"/>
        </w:rPr>
        <w:t xml:space="preserve"> Reliability</w:t>
      </w:r>
      <w:r w:rsidR="00833D81" w:rsidRPr="00EB0101">
        <w:rPr>
          <w:rFonts w:asciiTheme="minorHAnsi" w:hAnsiTheme="minorHAnsi" w:cstheme="minorHAnsi"/>
        </w:rPr>
        <w:t xml:space="preserve"> R</w:t>
      </w:r>
      <w:r w:rsidR="00E314EF" w:rsidRPr="00EB0101">
        <w:rPr>
          <w:rFonts w:asciiTheme="minorHAnsi" w:hAnsiTheme="minorHAnsi" w:cstheme="minorHAnsi"/>
        </w:rPr>
        <w:t xml:space="preserve">FO – Phase </w:t>
      </w:r>
      <w:r w:rsidR="002A306F">
        <w:rPr>
          <w:rFonts w:asciiTheme="minorHAnsi" w:hAnsiTheme="minorHAnsi" w:cstheme="minorHAnsi"/>
        </w:rPr>
        <w:t>3</w:t>
      </w:r>
      <w:r w:rsidR="00E314EF" w:rsidRPr="00EB0101">
        <w:rPr>
          <w:rFonts w:asciiTheme="minorHAnsi" w:hAnsiTheme="minorHAnsi" w:cstheme="minorHAnsi"/>
        </w:rPr>
        <w:t xml:space="preserve"> Solicitation </w:t>
      </w:r>
      <w:r w:rsidR="00B54EE0" w:rsidRPr="00EB0101">
        <w:rPr>
          <w:rFonts w:asciiTheme="minorHAnsi" w:hAnsiTheme="minorHAnsi" w:cstheme="minorHAnsi"/>
        </w:rPr>
        <w:t xml:space="preserve">Protocol, </w:t>
      </w:r>
      <w:r w:rsidR="00966EA6" w:rsidRPr="00EB0101">
        <w:rPr>
          <w:rFonts w:asciiTheme="minorHAnsi" w:hAnsiTheme="minorHAnsi" w:cstheme="minorHAnsi"/>
        </w:rPr>
        <w:t xml:space="preserve">originally </w:t>
      </w:r>
      <w:r w:rsidR="00B54EE0" w:rsidRPr="00EB0101">
        <w:rPr>
          <w:rFonts w:asciiTheme="minorHAnsi" w:hAnsiTheme="minorHAnsi" w:cstheme="minorHAnsi"/>
        </w:rPr>
        <w:t xml:space="preserve">dated </w:t>
      </w:r>
      <w:r w:rsidR="002A306F">
        <w:rPr>
          <w:rFonts w:asciiTheme="minorHAnsi" w:hAnsiTheme="minorHAnsi" w:cstheme="minorHAnsi"/>
        </w:rPr>
        <w:t>February 7</w:t>
      </w:r>
      <w:r w:rsidR="00833D81" w:rsidRPr="00EB0101">
        <w:rPr>
          <w:rFonts w:asciiTheme="minorHAnsi" w:hAnsiTheme="minorHAnsi" w:cstheme="minorHAnsi"/>
        </w:rPr>
        <w:t xml:space="preserve">, </w:t>
      </w:r>
      <w:r w:rsidR="00F94CD8" w:rsidRPr="00EB0101">
        <w:rPr>
          <w:rFonts w:asciiTheme="minorHAnsi" w:hAnsiTheme="minorHAnsi" w:cstheme="minorHAnsi"/>
        </w:rPr>
        <w:t>202</w:t>
      </w:r>
      <w:r w:rsidR="002A306F">
        <w:rPr>
          <w:rFonts w:asciiTheme="minorHAnsi" w:hAnsiTheme="minorHAnsi" w:cstheme="minorHAnsi"/>
        </w:rPr>
        <w:t>3</w:t>
      </w:r>
      <w:r w:rsidR="00B54EE0" w:rsidRPr="00EB0101">
        <w:rPr>
          <w:rFonts w:asciiTheme="minorHAnsi" w:hAnsiTheme="minorHAnsi" w:cstheme="minorHAnsi"/>
        </w:rPr>
        <w:t>,</w:t>
      </w:r>
      <w:r w:rsidRPr="00EB0101">
        <w:rPr>
          <w:rFonts w:asciiTheme="minorHAnsi" w:hAnsiTheme="minorHAnsi" w:cstheme="minorHAnsi"/>
        </w:rPr>
        <w:t xml:space="preserve"> inviting interested parties to submit offers </w:t>
      </w:r>
      <w:r w:rsidR="005E190C" w:rsidRPr="00EB0101">
        <w:rPr>
          <w:rFonts w:asciiTheme="minorHAnsi" w:hAnsiTheme="minorHAnsi" w:cstheme="minorHAnsi"/>
        </w:rPr>
        <w:t xml:space="preserve">(“Offer”) </w:t>
      </w:r>
      <w:r w:rsidRPr="00EB0101">
        <w:rPr>
          <w:rFonts w:asciiTheme="minorHAnsi" w:hAnsiTheme="minorHAnsi" w:cstheme="minorHAnsi"/>
        </w:rPr>
        <w:t xml:space="preserve">to sell </w:t>
      </w:r>
      <w:r w:rsidR="003D785D" w:rsidRPr="00EB0101">
        <w:rPr>
          <w:rFonts w:asciiTheme="minorHAnsi" w:hAnsiTheme="minorHAnsi" w:cstheme="minorHAnsi"/>
        </w:rPr>
        <w:t xml:space="preserve">energy </w:t>
      </w:r>
      <w:r w:rsidR="00DA0574" w:rsidRPr="00EB0101">
        <w:rPr>
          <w:rFonts w:asciiTheme="minorHAnsi" w:hAnsiTheme="minorHAnsi" w:cstheme="minorHAnsi"/>
        </w:rPr>
        <w:t>resources</w:t>
      </w:r>
      <w:r w:rsidR="003D785D" w:rsidRPr="00EB0101">
        <w:rPr>
          <w:rFonts w:asciiTheme="minorHAnsi" w:hAnsiTheme="minorHAnsi" w:cstheme="minorHAnsi"/>
        </w:rPr>
        <w:t xml:space="preserve"> and related products</w:t>
      </w:r>
      <w:r w:rsidR="00966EA6" w:rsidRPr="00EB0101">
        <w:rPr>
          <w:rFonts w:asciiTheme="minorHAnsi" w:hAnsiTheme="minorHAnsi" w:cstheme="minorHAnsi"/>
        </w:rPr>
        <w:t>,</w:t>
      </w:r>
      <w:r w:rsidR="003D785D" w:rsidRPr="00EB0101">
        <w:rPr>
          <w:rFonts w:asciiTheme="minorHAnsi" w:hAnsiTheme="minorHAnsi" w:cstheme="minorHAnsi"/>
        </w:rPr>
        <w:t xml:space="preserve"> </w:t>
      </w:r>
      <w:r w:rsidRPr="00EB0101">
        <w:rPr>
          <w:rFonts w:asciiTheme="minorHAnsi" w:hAnsiTheme="minorHAnsi" w:cstheme="minorHAnsi"/>
        </w:rPr>
        <w:t xml:space="preserve">to PG&amp;E </w:t>
      </w:r>
      <w:r w:rsidR="00B54EE0" w:rsidRPr="00EB0101">
        <w:rPr>
          <w:rFonts w:asciiTheme="minorHAnsi" w:hAnsiTheme="minorHAnsi" w:cstheme="minorHAnsi"/>
        </w:rPr>
        <w:t>(“</w:t>
      </w:r>
      <w:r w:rsidR="00B6383A" w:rsidRPr="00EB0101">
        <w:rPr>
          <w:rFonts w:asciiTheme="minorHAnsi" w:hAnsiTheme="minorHAnsi" w:cstheme="minorHAnsi"/>
        </w:rPr>
        <w:t>Mid-term Rel</w:t>
      </w:r>
      <w:r w:rsidR="00E314EF" w:rsidRPr="00EB0101">
        <w:rPr>
          <w:rFonts w:asciiTheme="minorHAnsi" w:hAnsiTheme="minorHAnsi" w:cstheme="minorHAnsi"/>
        </w:rPr>
        <w:t xml:space="preserve">iability RFO – Phase </w:t>
      </w:r>
      <w:r w:rsidR="002A306F">
        <w:rPr>
          <w:rFonts w:asciiTheme="minorHAnsi" w:hAnsiTheme="minorHAnsi" w:cstheme="minorHAnsi"/>
        </w:rPr>
        <w:t>3</w:t>
      </w:r>
      <w:r w:rsidR="00B54EE0" w:rsidRPr="00EB0101">
        <w:rPr>
          <w:rFonts w:asciiTheme="minorHAnsi" w:hAnsiTheme="minorHAnsi" w:cstheme="minorHAnsi"/>
        </w:rPr>
        <w:t>”)</w:t>
      </w:r>
      <w:r w:rsidRPr="00EB0101">
        <w:rPr>
          <w:rFonts w:asciiTheme="minorHAnsi" w:hAnsiTheme="minorHAnsi" w:cstheme="minorHAnsi"/>
        </w:rPr>
        <w:t xml:space="preserve">, and </w:t>
      </w:r>
      <w:r w:rsidR="000351FC" w:rsidRPr="00EB0101">
        <w:rPr>
          <w:rFonts w:asciiTheme="minorHAnsi" w:hAnsiTheme="minorHAnsi" w:cstheme="minorHAnsi"/>
        </w:rPr>
        <w:t>Participant</w:t>
      </w:r>
      <w:r w:rsidRPr="00EB0101">
        <w:rPr>
          <w:rFonts w:asciiTheme="minorHAnsi" w:hAnsiTheme="minorHAnsi" w:cstheme="minorHAnsi"/>
        </w:rPr>
        <w:t xml:space="preserve"> has submitted an Offer(s) in response thereto containing non-public information </w:t>
      </w:r>
      <w:r w:rsidR="004E795C" w:rsidRPr="00EB0101">
        <w:rPr>
          <w:rFonts w:asciiTheme="minorHAnsi" w:hAnsiTheme="minorHAnsi" w:cstheme="minorHAnsi"/>
        </w:rPr>
        <w:t xml:space="preserve">and communications </w:t>
      </w:r>
      <w:r w:rsidRPr="00EB0101">
        <w:rPr>
          <w:rFonts w:asciiTheme="minorHAnsi" w:hAnsiTheme="minorHAnsi" w:cstheme="minorHAnsi"/>
        </w:rPr>
        <w:t xml:space="preserve">related to the transmission requirements associated with the Offer(s); and </w:t>
      </w:r>
    </w:p>
    <w:p w14:paraId="613DF026" w14:textId="77777777" w:rsidR="00AC69C6" w:rsidRPr="00EB0101" w:rsidRDefault="00AC69C6" w:rsidP="00096A0B">
      <w:pPr>
        <w:jc w:val="both"/>
        <w:rPr>
          <w:rFonts w:asciiTheme="minorHAnsi" w:hAnsiTheme="minorHAnsi" w:cstheme="minorHAnsi"/>
        </w:rPr>
      </w:pPr>
    </w:p>
    <w:p w14:paraId="2032D426" w14:textId="65CC65F5" w:rsidR="00AC69C6" w:rsidRPr="00EB0101" w:rsidRDefault="00546908" w:rsidP="00096A0B">
      <w:pPr>
        <w:jc w:val="both"/>
        <w:rPr>
          <w:rFonts w:asciiTheme="minorHAnsi" w:hAnsiTheme="minorHAnsi" w:cstheme="minorHAnsi"/>
        </w:rPr>
      </w:pPr>
      <w:r w:rsidRPr="00EB0101">
        <w:rPr>
          <w:rFonts w:asciiTheme="minorHAnsi" w:hAnsiTheme="minorHAnsi" w:cstheme="minorHAnsi"/>
        </w:rPr>
        <w:t>Whereas, PG&amp;E</w:t>
      </w:r>
      <w:r w:rsidR="00AC69C6" w:rsidRPr="00EB0101">
        <w:rPr>
          <w:rFonts w:asciiTheme="minorHAnsi" w:hAnsiTheme="minorHAnsi" w:cstheme="minorHAnsi"/>
        </w:rPr>
        <w:t>, and its PG&amp;E Merchant and PG&amp;E Transmission</w:t>
      </w:r>
      <w:r w:rsidRPr="00EB0101">
        <w:rPr>
          <w:rFonts w:asciiTheme="minorHAnsi" w:hAnsiTheme="minorHAnsi" w:cstheme="minorHAnsi"/>
        </w:rPr>
        <w:t xml:space="preserve"> </w:t>
      </w:r>
      <w:r w:rsidR="00AC69C6" w:rsidRPr="00EB0101">
        <w:rPr>
          <w:rFonts w:asciiTheme="minorHAnsi" w:hAnsiTheme="minorHAnsi" w:cstheme="minorHAnsi"/>
        </w:rPr>
        <w:t xml:space="preserve">units </w:t>
      </w:r>
      <w:r w:rsidR="00CD51FA" w:rsidRPr="00EB0101">
        <w:rPr>
          <w:rFonts w:asciiTheme="minorHAnsi" w:hAnsiTheme="minorHAnsi" w:cstheme="minorHAnsi"/>
        </w:rPr>
        <w:t xml:space="preserve">may </w:t>
      </w:r>
      <w:r w:rsidR="00AC69C6" w:rsidRPr="00EB0101">
        <w:rPr>
          <w:rFonts w:asciiTheme="minorHAnsi" w:hAnsiTheme="minorHAnsi" w:cstheme="minorHAnsi"/>
        </w:rPr>
        <w:t xml:space="preserve">require access to non-public transmission-related information </w:t>
      </w:r>
      <w:r w:rsidR="004E795C" w:rsidRPr="00EB0101">
        <w:rPr>
          <w:rFonts w:asciiTheme="minorHAnsi" w:hAnsiTheme="minorHAnsi" w:cstheme="minorHAnsi"/>
        </w:rPr>
        <w:t xml:space="preserve">and communications </w:t>
      </w:r>
      <w:r w:rsidR="00AC69C6" w:rsidRPr="00EB0101">
        <w:rPr>
          <w:rFonts w:asciiTheme="minorHAnsi" w:hAnsiTheme="minorHAnsi" w:cstheme="minorHAnsi"/>
        </w:rPr>
        <w:t xml:space="preserve">from </w:t>
      </w:r>
      <w:r w:rsidR="000351FC" w:rsidRPr="00EB0101">
        <w:rPr>
          <w:rFonts w:asciiTheme="minorHAnsi" w:hAnsiTheme="minorHAnsi" w:cstheme="minorHAnsi"/>
        </w:rPr>
        <w:t>Participant</w:t>
      </w:r>
      <w:r w:rsidR="00AC69C6" w:rsidRPr="00EB0101">
        <w:rPr>
          <w:rFonts w:asciiTheme="minorHAnsi" w:hAnsiTheme="minorHAnsi" w:cstheme="minorHAnsi"/>
        </w:rPr>
        <w:t xml:space="preserve"> in order to effectively evaluate </w:t>
      </w:r>
      <w:r w:rsidR="000351FC" w:rsidRPr="00EB0101">
        <w:rPr>
          <w:rFonts w:asciiTheme="minorHAnsi" w:hAnsiTheme="minorHAnsi" w:cstheme="minorHAnsi"/>
        </w:rPr>
        <w:t>Participant</w:t>
      </w:r>
      <w:r w:rsidR="00AC69C6" w:rsidRPr="00EB0101">
        <w:rPr>
          <w:rFonts w:asciiTheme="minorHAnsi" w:hAnsiTheme="minorHAnsi" w:cstheme="minorHAnsi"/>
        </w:rPr>
        <w:t xml:space="preserve">’s Offer(s), and </w:t>
      </w:r>
      <w:r w:rsidR="000351FC" w:rsidRPr="00EB0101">
        <w:rPr>
          <w:rFonts w:asciiTheme="minorHAnsi" w:hAnsiTheme="minorHAnsi" w:cstheme="minorHAnsi"/>
        </w:rPr>
        <w:t>Participant</w:t>
      </w:r>
      <w:r w:rsidR="00AC69C6" w:rsidRPr="00EB0101">
        <w:rPr>
          <w:rFonts w:asciiTheme="minorHAnsi" w:hAnsiTheme="minorHAnsi" w:cstheme="minorHAnsi"/>
        </w:rPr>
        <w:t xml:space="preserve"> recognizes that</w:t>
      </w:r>
      <w:r w:rsidR="00966EA6" w:rsidRPr="00EB0101">
        <w:rPr>
          <w:rFonts w:asciiTheme="minorHAnsi" w:hAnsiTheme="minorHAnsi" w:cstheme="minorHAnsi"/>
        </w:rPr>
        <w:t>, in such circumstances,</w:t>
      </w:r>
      <w:r w:rsidR="00AC69C6" w:rsidRPr="00EB0101">
        <w:rPr>
          <w:rFonts w:asciiTheme="minorHAnsi" w:hAnsiTheme="minorHAnsi" w:cstheme="minorHAnsi"/>
        </w:rPr>
        <w:t xml:space="preserve"> access to such non-public transmission-related information </w:t>
      </w:r>
      <w:r w:rsidR="004E795C" w:rsidRPr="00EB0101">
        <w:rPr>
          <w:rFonts w:asciiTheme="minorHAnsi" w:hAnsiTheme="minorHAnsi" w:cstheme="minorHAnsi"/>
        </w:rPr>
        <w:t xml:space="preserve">and communications </w:t>
      </w:r>
      <w:r w:rsidR="00AC69C6" w:rsidRPr="00EB0101">
        <w:rPr>
          <w:rFonts w:asciiTheme="minorHAnsi" w:hAnsiTheme="minorHAnsi" w:cstheme="minorHAnsi"/>
        </w:rPr>
        <w:t xml:space="preserve">is necessary to allow PG&amp;E and PG&amp;E Merchant to effectively evaluate </w:t>
      </w:r>
      <w:r w:rsidR="000351FC" w:rsidRPr="00EB0101">
        <w:rPr>
          <w:rFonts w:asciiTheme="minorHAnsi" w:hAnsiTheme="minorHAnsi" w:cstheme="minorHAnsi"/>
        </w:rPr>
        <w:t>Participant</w:t>
      </w:r>
      <w:r w:rsidR="00AC69C6" w:rsidRPr="00EB0101">
        <w:rPr>
          <w:rFonts w:asciiTheme="minorHAnsi" w:hAnsiTheme="minorHAnsi" w:cstheme="minorHAnsi"/>
        </w:rPr>
        <w:t>’s Offer(s); and</w:t>
      </w:r>
    </w:p>
    <w:p w14:paraId="59017053" w14:textId="77777777" w:rsidR="00AC69C6" w:rsidRPr="00EB0101" w:rsidRDefault="00AC69C6" w:rsidP="00096A0B">
      <w:pPr>
        <w:jc w:val="both"/>
        <w:rPr>
          <w:rFonts w:asciiTheme="minorHAnsi" w:hAnsiTheme="minorHAnsi" w:cstheme="minorHAnsi"/>
        </w:rPr>
      </w:pPr>
    </w:p>
    <w:p w14:paraId="273EF4AC" w14:textId="08021CFB" w:rsidR="00546908" w:rsidRPr="00EB0101" w:rsidRDefault="00546908" w:rsidP="00096A0B">
      <w:pPr>
        <w:jc w:val="both"/>
        <w:rPr>
          <w:rFonts w:asciiTheme="minorHAnsi" w:hAnsiTheme="minorHAnsi" w:cstheme="minorHAnsi"/>
        </w:rPr>
      </w:pPr>
      <w:r w:rsidRPr="00EB0101">
        <w:rPr>
          <w:rFonts w:asciiTheme="minorHAnsi" w:hAnsiTheme="minorHAnsi" w:cstheme="minorHAnsi"/>
        </w:rPr>
        <w:t xml:space="preserve">Whereas, </w:t>
      </w:r>
      <w:r w:rsidR="000351FC" w:rsidRPr="00EB0101">
        <w:rPr>
          <w:rFonts w:asciiTheme="minorHAnsi" w:hAnsiTheme="minorHAnsi" w:cstheme="minorHAnsi"/>
        </w:rPr>
        <w:t>Participant</w:t>
      </w:r>
      <w:r w:rsidR="003F15B4" w:rsidRPr="00EB0101">
        <w:rPr>
          <w:rFonts w:asciiTheme="minorHAnsi" w:hAnsiTheme="minorHAnsi" w:cstheme="minorHAnsi"/>
        </w:rPr>
        <w:t xml:space="preserve"> recognizes that </w:t>
      </w:r>
      <w:r w:rsidR="00AC69C6" w:rsidRPr="00EB0101">
        <w:rPr>
          <w:rFonts w:asciiTheme="minorHAnsi" w:hAnsiTheme="minorHAnsi" w:cstheme="minorHAnsi"/>
        </w:rPr>
        <w:t xml:space="preserve">PG&amp;E </w:t>
      </w:r>
      <w:r w:rsidR="003F15B4" w:rsidRPr="00EB0101">
        <w:rPr>
          <w:rFonts w:asciiTheme="minorHAnsi" w:hAnsiTheme="minorHAnsi" w:cstheme="minorHAnsi"/>
        </w:rPr>
        <w:t xml:space="preserve">Transmission should not be prohibited from sharing non-public transmission-related information </w:t>
      </w:r>
      <w:r w:rsidR="004E795C" w:rsidRPr="00EB0101">
        <w:rPr>
          <w:rFonts w:asciiTheme="minorHAnsi" w:hAnsiTheme="minorHAnsi" w:cstheme="minorHAnsi"/>
        </w:rPr>
        <w:t xml:space="preserve">and communications </w:t>
      </w:r>
      <w:r w:rsidR="003F15B4" w:rsidRPr="00EB0101">
        <w:rPr>
          <w:rFonts w:asciiTheme="minorHAnsi" w:hAnsiTheme="minorHAnsi" w:cstheme="minorHAnsi"/>
        </w:rPr>
        <w:t>with PG&amp;E</w:t>
      </w:r>
      <w:r w:rsidR="00AC69C6" w:rsidRPr="00EB0101">
        <w:rPr>
          <w:rFonts w:asciiTheme="minorHAnsi" w:hAnsiTheme="minorHAnsi" w:cstheme="minorHAnsi"/>
        </w:rPr>
        <w:t xml:space="preserve"> Merchant</w:t>
      </w:r>
      <w:r w:rsidR="00D3730E" w:rsidRPr="00EB0101">
        <w:rPr>
          <w:rFonts w:asciiTheme="minorHAnsi" w:hAnsiTheme="minorHAnsi" w:cstheme="minorHAnsi"/>
        </w:rPr>
        <w:t xml:space="preserve"> to the extent that information </w:t>
      </w:r>
      <w:r w:rsidR="004E795C" w:rsidRPr="00EB0101">
        <w:rPr>
          <w:rFonts w:asciiTheme="minorHAnsi" w:hAnsiTheme="minorHAnsi" w:cstheme="minorHAnsi"/>
        </w:rPr>
        <w:t xml:space="preserve">and communications </w:t>
      </w:r>
      <w:r w:rsidR="00966EA6" w:rsidRPr="00EB0101">
        <w:rPr>
          <w:rFonts w:asciiTheme="minorHAnsi" w:hAnsiTheme="minorHAnsi" w:cstheme="minorHAnsi"/>
        </w:rPr>
        <w:t>is necessary to</w:t>
      </w:r>
      <w:r w:rsidR="00966EA6" w:rsidRPr="00EB0101" w:rsidDel="00966EA6">
        <w:rPr>
          <w:rFonts w:asciiTheme="minorHAnsi" w:hAnsiTheme="minorHAnsi" w:cstheme="minorHAnsi"/>
        </w:rPr>
        <w:t xml:space="preserve"> </w:t>
      </w:r>
      <w:r w:rsidR="00966EA6" w:rsidRPr="00EB0101">
        <w:rPr>
          <w:rFonts w:asciiTheme="minorHAnsi" w:hAnsiTheme="minorHAnsi" w:cstheme="minorHAnsi"/>
        </w:rPr>
        <w:t xml:space="preserve">evaluate </w:t>
      </w:r>
      <w:r w:rsidR="00D3730E" w:rsidRPr="00EB0101">
        <w:rPr>
          <w:rFonts w:asciiTheme="minorHAnsi" w:hAnsiTheme="minorHAnsi" w:cstheme="minorHAnsi"/>
        </w:rPr>
        <w:t xml:space="preserve">the </w:t>
      </w:r>
      <w:r w:rsidR="000351FC" w:rsidRPr="00EB0101">
        <w:rPr>
          <w:rFonts w:asciiTheme="minorHAnsi" w:hAnsiTheme="minorHAnsi" w:cstheme="minorHAnsi"/>
        </w:rPr>
        <w:t>Participant</w:t>
      </w:r>
      <w:r w:rsidR="00D3730E" w:rsidRPr="00EB0101">
        <w:rPr>
          <w:rFonts w:asciiTheme="minorHAnsi" w:hAnsiTheme="minorHAnsi" w:cstheme="minorHAnsi"/>
        </w:rPr>
        <w:t>’s Offer</w:t>
      </w:r>
      <w:r w:rsidR="00AC69C6" w:rsidRPr="00EB0101">
        <w:rPr>
          <w:rFonts w:asciiTheme="minorHAnsi" w:hAnsiTheme="minorHAnsi" w:cstheme="minorHAnsi"/>
        </w:rPr>
        <w:t>;</w:t>
      </w:r>
    </w:p>
    <w:p w14:paraId="353D4021" w14:textId="77777777" w:rsidR="00096A0B" w:rsidRPr="00EB0101" w:rsidRDefault="00096A0B" w:rsidP="00096A0B">
      <w:pPr>
        <w:jc w:val="both"/>
        <w:rPr>
          <w:rFonts w:asciiTheme="minorHAnsi" w:hAnsiTheme="minorHAnsi" w:cstheme="minorHAnsi"/>
        </w:rPr>
      </w:pPr>
    </w:p>
    <w:p w14:paraId="09D1FD12" w14:textId="266FD5D2" w:rsidR="00096A0B" w:rsidRPr="00EB0101" w:rsidRDefault="00AC69C6" w:rsidP="00096A0B">
      <w:pPr>
        <w:jc w:val="both"/>
        <w:rPr>
          <w:rFonts w:asciiTheme="minorHAnsi" w:hAnsiTheme="minorHAnsi" w:cstheme="minorHAnsi"/>
        </w:rPr>
      </w:pPr>
      <w:r w:rsidRPr="00EB0101">
        <w:rPr>
          <w:rFonts w:asciiTheme="minorHAnsi" w:hAnsiTheme="minorHAnsi" w:cstheme="minorHAnsi"/>
        </w:rPr>
        <w:t xml:space="preserve">NOW </w:t>
      </w:r>
      <w:r w:rsidR="00546908" w:rsidRPr="00EB0101">
        <w:rPr>
          <w:rFonts w:asciiTheme="minorHAnsi" w:hAnsiTheme="minorHAnsi" w:cstheme="minorHAnsi"/>
        </w:rPr>
        <w:t xml:space="preserve">THEREFORE, in </w:t>
      </w:r>
      <w:r w:rsidR="00096A0B" w:rsidRPr="00EB0101">
        <w:rPr>
          <w:rFonts w:asciiTheme="minorHAnsi" w:hAnsiTheme="minorHAnsi" w:cstheme="minorHAnsi"/>
        </w:rPr>
        <w:t xml:space="preserve">consideration of the </w:t>
      </w:r>
      <w:r w:rsidR="00867052" w:rsidRPr="00EB0101">
        <w:rPr>
          <w:rFonts w:asciiTheme="minorHAnsi" w:hAnsiTheme="minorHAnsi" w:cstheme="minorHAnsi"/>
        </w:rPr>
        <w:t>mutual pr</w:t>
      </w:r>
      <w:r w:rsidR="00B54EE0" w:rsidRPr="00EB0101">
        <w:rPr>
          <w:rFonts w:asciiTheme="minorHAnsi" w:hAnsiTheme="minorHAnsi" w:cstheme="minorHAnsi"/>
        </w:rPr>
        <w:t>o</w:t>
      </w:r>
      <w:r w:rsidR="00867052" w:rsidRPr="00EB0101">
        <w:rPr>
          <w:rFonts w:asciiTheme="minorHAnsi" w:hAnsiTheme="minorHAnsi" w:cstheme="minorHAnsi"/>
        </w:rPr>
        <w:t xml:space="preserve">mises </w:t>
      </w:r>
      <w:r w:rsidR="00B54EE0" w:rsidRPr="00EB0101">
        <w:rPr>
          <w:rFonts w:asciiTheme="minorHAnsi" w:hAnsiTheme="minorHAnsi" w:cstheme="minorHAnsi"/>
        </w:rPr>
        <w:t xml:space="preserve">and covenants between PG&amp;E Merchant and </w:t>
      </w:r>
      <w:r w:rsidR="000351FC" w:rsidRPr="00EB0101">
        <w:rPr>
          <w:rFonts w:asciiTheme="minorHAnsi" w:hAnsiTheme="minorHAnsi" w:cstheme="minorHAnsi"/>
        </w:rPr>
        <w:t>Participant</w:t>
      </w:r>
      <w:r w:rsidR="00B54EE0" w:rsidRPr="00EB0101">
        <w:rPr>
          <w:rFonts w:asciiTheme="minorHAnsi" w:hAnsiTheme="minorHAnsi" w:cstheme="minorHAnsi"/>
        </w:rPr>
        <w:t xml:space="preserve"> in connection with the </w:t>
      </w:r>
      <w:r w:rsidR="00B6383A" w:rsidRPr="00EB0101">
        <w:rPr>
          <w:rFonts w:asciiTheme="minorHAnsi" w:hAnsiTheme="minorHAnsi" w:cstheme="minorHAnsi"/>
        </w:rPr>
        <w:t>Mid-Term</w:t>
      </w:r>
      <w:r w:rsidR="00E314EF" w:rsidRPr="00EB0101">
        <w:rPr>
          <w:rFonts w:asciiTheme="minorHAnsi" w:hAnsiTheme="minorHAnsi" w:cstheme="minorHAnsi"/>
        </w:rPr>
        <w:t xml:space="preserve"> Reliability RFO – Phase </w:t>
      </w:r>
      <w:r w:rsidR="002A306F">
        <w:rPr>
          <w:rFonts w:asciiTheme="minorHAnsi" w:hAnsiTheme="minorHAnsi" w:cstheme="minorHAnsi"/>
        </w:rPr>
        <w:t>3</w:t>
      </w:r>
      <w:r w:rsidR="00B54EE0" w:rsidRPr="00EB0101">
        <w:rPr>
          <w:rFonts w:asciiTheme="minorHAnsi" w:hAnsiTheme="minorHAnsi" w:cstheme="minorHAnsi"/>
        </w:rPr>
        <w:t xml:space="preserve">, </w:t>
      </w:r>
      <w:r w:rsidR="000351FC" w:rsidRPr="00EB0101">
        <w:rPr>
          <w:rFonts w:asciiTheme="minorHAnsi" w:hAnsiTheme="minorHAnsi" w:cstheme="minorHAnsi"/>
        </w:rPr>
        <w:t>Participant</w:t>
      </w:r>
      <w:r w:rsidR="00867052" w:rsidRPr="00EB0101">
        <w:rPr>
          <w:rFonts w:asciiTheme="minorHAnsi" w:hAnsiTheme="minorHAnsi" w:cstheme="minorHAnsi"/>
        </w:rPr>
        <w:t xml:space="preserve"> consents</w:t>
      </w:r>
      <w:r w:rsidR="00096A0B" w:rsidRPr="00EB0101">
        <w:rPr>
          <w:rFonts w:asciiTheme="minorHAnsi" w:hAnsiTheme="minorHAnsi" w:cstheme="minorHAnsi"/>
        </w:rPr>
        <w:t xml:space="preserve"> </w:t>
      </w:r>
      <w:r w:rsidR="00546908" w:rsidRPr="00EB0101">
        <w:rPr>
          <w:rFonts w:asciiTheme="minorHAnsi" w:hAnsiTheme="minorHAnsi" w:cstheme="minorHAnsi"/>
        </w:rPr>
        <w:t xml:space="preserve">to </w:t>
      </w:r>
      <w:r w:rsidR="00F94CD8" w:rsidRPr="00EB0101">
        <w:rPr>
          <w:rFonts w:asciiTheme="minorHAnsi" w:hAnsiTheme="minorHAnsi" w:cstheme="minorHAnsi"/>
        </w:rPr>
        <w:t>and</w:t>
      </w:r>
      <w:r w:rsidR="00546908" w:rsidRPr="00EB0101">
        <w:rPr>
          <w:rFonts w:asciiTheme="minorHAnsi" w:hAnsiTheme="minorHAnsi" w:cstheme="minorHAnsi"/>
        </w:rPr>
        <w:t xml:space="preserve"> authorizes </w:t>
      </w:r>
      <w:r w:rsidRPr="00EB0101">
        <w:rPr>
          <w:rFonts w:asciiTheme="minorHAnsi" w:hAnsiTheme="minorHAnsi" w:cstheme="minorHAnsi"/>
        </w:rPr>
        <w:t xml:space="preserve">PG&amp;E </w:t>
      </w:r>
      <w:r w:rsidR="00546908" w:rsidRPr="00EB0101">
        <w:rPr>
          <w:rFonts w:asciiTheme="minorHAnsi" w:hAnsiTheme="minorHAnsi" w:cstheme="minorHAnsi"/>
        </w:rPr>
        <w:t>Transmission’s disclosure of</w:t>
      </w:r>
      <w:r w:rsidR="003F15B4" w:rsidRPr="00EB0101">
        <w:rPr>
          <w:rFonts w:asciiTheme="minorHAnsi" w:hAnsiTheme="minorHAnsi" w:cstheme="minorHAnsi"/>
        </w:rPr>
        <w:t xml:space="preserve"> </w:t>
      </w:r>
      <w:r w:rsidR="00966EA6" w:rsidRPr="00EB0101">
        <w:rPr>
          <w:rFonts w:asciiTheme="minorHAnsi" w:hAnsiTheme="minorHAnsi" w:cstheme="minorHAnsi"/>
        </w:rPr>
        <w:t xml:space="preserve">Participant’s relevant </w:t>
      </w:r>
      <w:r w:rsidR="00096A0B" w:rsidRPr="00EB0101">
        <w:rPr>
          <w:rFonts w:asciiTheme="minorHAnsi" w:hAnsiTheme="minorHAnsi" w:cstheme="minorHAnsi"/>
        </w:rPr>
        <w:t>non-public tra</w:t>
      </w:r>
      <w:r w:rsidR="00546908" w:rsidRPr="00EB0101">
        <w:rPr>
          <w:rFonts w:asciiTheme="minorHAnsi" w:hAnsiTheme="minorHAnsi" w:cstheme="minorHAnsi"/>
        </w:rPr>
        <w:t xml:space="preserve">nsmission-related information </w:t>
      </w:r>
      <w:r w:rsidR="004E795C" w:rsidRPr="00EB0101">
        <w:rPr>
          <w:rFonts w:asciiTheme="minorHAnsi" w:hAnsiTheme="minorHAnsi" w:cstheme="minorHAnsi"/>
        </w:rPr>
        <w:t xml:space="preserve">and communications </w:t>
      </w:r>
      <w:r w:rsidR="003F15B4" w:rsidRPr="00EB0101">
        <w:rPr>
          <w:rFonts w:asciiTheme="minorHAnsi" w:hAnsiTheme="minorHAnsi" w:cstheme="minorHAnsi"/>
        </w:rPr>
        <w:t>to PG&amp;E</w:t>
      </w:r>
      <w:r w:rsidRPr="00EB0101">
        <w:rPr>
          <w:rFonts w:asciiTheme="minorHAnsi" w:hAnsiTheme="minorHAnsi" w:cstheme="minorHAnsi"/>
        </w:rPr>
        <w:t xml:space="preserve"> Merchant</w:t>
      </w:r>
      <w:r w:rsidR="003F15B4" w:rsidRPr="00EB0101">
        <w:rPr>
          <w:rFonts w:asciiTheme="minorHAnsi" w:hAnsiTheme="minorHAnsi" w:cstheme="minorHAnsi"/>
        </w:rPr>
        <w:t xml:space="preserve"> to the extent that information</w:t>
      </w:r>
      <w:r w:rsidR="00966EA6" w:rsidRPr="00EB0101">
        <w:rPr>
          <w:rFonts w:asciiTheme="minorHAnsi" w:hAnsiTheme="minorHAnsi" w:cstheme="minorHAnsi"/>
        </w:rPr>
        <w:t xml:space="preserve"> </w:t>
      </w:r>
      <w:r w:rsidR="004E795C" w:rsidRPr="00EB0101">
        <w:rPr>
          <w:rFonts w:asciiTheme="minorHAnsi" w:hAnsiTheme="minorHAnsi" w:cstheme="minorHAnsi"/>
        </w:rPr>
        <w:t xml:space="preserve">and communications </w:t>
      </w:r>
      <w:r w:rsidR="00966EA6" w:rsidRPr="00EB0101">
        <w:rPr>
          <w:rFonts w:asciiTheme="minorHAnsi" w:hAnsiTheme="minorHAnsi" w:cstheme="minorHAnsi"/>
        </w:rPr>
        <w:t>is</w:t>
      </w:r>
      <w:r w:rsidR="00FE6AD3" w:rsidRPr="00EB0101">
        <w:rPr>
          <w:rFonts w:asciiTheme="minorHAnsi" w:hAnsiTheme="minorHAnsi" w:cstheme="minorHAnsi"/>
        </w:rPr>
        <w:t xml:space="preserve"> </w:t>
      </w:r>
      <w:r w:rsidR="00966EA6" w:rsidRPr="00EB0101">
        <w:rPr>
          <w:rFonts w:asciiTheme="minorHAnsi" w:hAnsiTheme="minorHAnsi" w:cstheme="minorHAnsi"/>
        </w:rPr>
        <w:t xml:space="preserve">necessary </w:t>
      </w:r>
      <w:r w:rsidR="00FE6AD3" w:rsidRPr="00EB0101">
        <w:rPr>
          <w:rFonts w:asciiTheme="minorHAnsi" w:hAnsiTheme="minorHAnsi" w:cstheme="minorHAnsi"/>
        </w:rPr>
        <w:t xml:space="preserve">to </w:t>
      </w:r>
      <w:r w:rsidR="00966EA6" w:rsidRPr="00EB0101">
        <w:rPr>
          <w:rFonts w:asciiTheme="minorHAnsi" w:hAnsiTheme="minorHAnsi" w:cstheme="minorHAnsi"/>
        </w:rPr>
        <w:t xml:space="preserve">evaluate </w:t>
      </w:r>
      <w:r w:rsidR="000351FC" w:rsidRPr="00EB0101">
        <w:rPr>
          <w:rFonts w:asciiTheme="minorHAnsi" w:hAnsiTheme="minorHAnsi" w:cstheme="minorHAnsi"/>
        </w:rPr>
        <w:t>Participant</w:t>
      </w:r>
      <w:r w:rsidRPr="00EB0101">
        <w:rPr>
          <w:rFonts w:asciiTheme="minorHAnsi" w:hAnsiTheme="minorHAnsi" w:cstheme="minorHAnsi"/>
        </w:rPr>
        <w:t>’s Offer</w:t>
      </w:r>
      <w:r w:rsidR="003F15B4" w:rsidRPr="00EB0101">
        <w:rPr>
          <w:rFonts w:asciiTheme="minorHAnsi" w:hAnsiTheme="minorHAnsi" w:cstheme="minorHAnsi"/>
        </w:rPr>
        <w:t>.</w:t>
      </w:r>
    </w:p>
    <w:p w14:paraId="57E64F2A" w14:textId="77777777" w:rsidR="00096A0B" w:rsidRPr="00EB0101" w:rsidRDefault="00096A0B">
      <w:pPr>
        <w:rPr>
          <w:rFonts w:asciiTheme="minorHAnsi" w:hAnsiTheme="minorHAnsi" w:cstheme="minorHAnsi"/>
        </w:rPr>
      </w:pPr>
    </w:p>
    <w:p w14:paraId="3977DDDE" w14:textId="77777777" w:rsidR="00096A0B" w:rsidRPr="00EB0101" w:rsidRDefault="00096A0B">
      <w:pPr>
        <w:rPr>
          <w:rFonts w:asciiTheme="minorHAnsi" w:hAnsiTheme="minorHAnsi" w:cstheme="minorHAnsi"/>
        </w:rPr>
      </w:pPr>
      <w:r w:rsidRPr="00EB0101">
        <w:rPr>
          <w:rFonts w:asciiTheme="minorHAnsi" w:hAnsiTheme="minorHAnsi" w:cstheme="minorHAnsi"/>
        </w:rPr>
        <w:t>IN WITNESS WHER</w:t>
      </w:r>
      <w:r w:rsidR="00AC69C6" w:rsidRPr="00EB0101">
        <w:rPr>
          <w:rFonts w:asciiTheme="minorHAnsi" w:hAnsiTheme="minorHAnsi" w:cstheme="minorHAnsi"/>
        </w:rPr>
        <w:t>E</w:t>
      </w:r>
      <w:r w:rsidRPr="00EB0101">
        <w:rPr>
          <w:rFonts w:asciiTheme="minorHAnsi" w:hAnsiTheme="minorHAnsi" w:cstheme="minorHAnsi"/>
        </w:rPr>
        <w:t xml:space="preserve">OF, </w:t>
      </w:r>
      <w:r w:rsidR="000351FC" w:rsidRPr="00EB0101">
        <w:rPr>
          <w:rFonts w:asciiTheme="minorHAnsi" w:hAnsiTheme="minorHAnsi" w:cstheme="minorHAnsi"/>
        </w:rPr>
        <w:t>Participant</w:t>
      </w:r>
      <w:r w:rsidR="00546908" w:rsidRPr="00EB0101">
        <w:rPr>
          <w:rFonts w:asciiTheme="minorHAnsi" w:hAnsiTheme="minorHAnsi" w:cstheme="minorHAnsi"/>
        </w:rPr>
        <w:t xml:space="preserve"> has caused this Consent </w:t>
      </w:r>
      <w:r w:rsidR="00AC69C6" w:rsidRPr="00EB0101">
        <w:rPr>
          <w:rFonts w:asciiTheme="minorHAnsi" w:hAnsiTheme="minorHAnsi" w:cstheme="minorHAnsi"/>
        </w:rPr>
        <w:t xml:space="preserve">Agreement </w:t>
      </w:r>
      <w:r w:rsidR="00546908" w:rsidRPr="00EB0101">
        <w:rPr>
          <w:rFonts w:asciiTheme="minorHAnsi" w:hAnsiTheme="minorHAnsi" w:cstheme="minorHAnsi"/>
        </w:rPr>
        <w:t>to be duly executed</w:t>
      </w:r>
      <w:r w:rsidR="00AC69C6" w:rsidRPr="00EB0101">
        <w:rPr>
          <w:rFonts w:asciiTheme="minorHAnsi" w:hAnsiTheme="minorHAnsi" w:cstheme="minorHAnsi"/>
        </w:rPr>
        <w:t>, effective</w:t>
      </w:r>
      <w:r w:rsidR="00546908" w:rsidRPr="00EB0101">
        <w:rPr>
          <w:rFonts w:asciiTheme="minorHAnsi" w:hAnsiTheme="minorHAnsi" w:cstheme="minorHAnsi"/>
        </w:rPr>
        <w:t xml:space="preserve"> and delivered by its proper and duly authorized officer as of the date set forth </w:t>
      </w:r>
      <w:r w:rsidR="00AC69C6" w:rsidRPr="00EB0101">
        <w:rPr>
          <w:rFonts w:asciiTheme="minorHAnsi" w:hAnsiTheme="minorHAnsi" w:cstheme="minorHAnsi"/>
        </w:rPr>
        <w:t>below</w:t>
      </w:r>
      <w:r w:rsidR="00546908" w:rsidRPr="00EB0101">
        <w:rPr>
          <w:rFonts w:asciiTheme="minorHAnsi" w:hAnsiTheme="minorHAnsi" w:cstheme="minorHAnsi"/>
        </w:rPr>
        <w:t>.</w:t>
      </w:r>
    </w:p>
    <w:p w14:paraId="46875ECC" w14:textId="77777777" w:rsidR="00546908" w:rsidRPr="00EB0101" w:rsidRDefault="00546908" w:rsidP="004C51B9">
      <w:pPr>
        <w:jc w:val="center"/>
        <w:rPr>
          <w:rFonts w:asciiTheme="minorHAnsi" w:hAnsiTheme="minorHAnsi" w:cstheme="minorHAnsi"/>
        </w:rPr>
      </w:pPr>
    </w:p>
    <w:p w14:paraId="524C8715" w14:textId="77777777" w:rsidR="00546908" w:rsidRPr="00EB0101" w:rsidRDefault="000351FC">
      <w:pPr>
        <w:rPr>
          <w:rFonts w:asciiTheme="minorHAnsi" w:hAnsiTheme="minorHAnsi" w:cstheme="minorHAnsi"/>
        </w:rPr>
      </w:pPr>
      <w:r w:rsidRPr="00EB0101">
        <w:rPr>
          <w:rFonts w:asciiTheme="minorHAnsi" w:hAnsiTheme="minorHAnsi" w:cstheme="minorHAnsi"/>
        </w:rPr>
        <w:t>PARTICIPANT</w:t>
      </w:r>
      <w:r w:rsidR="00AC69C6" w:rsidRPr="00EB0101">
        <w:rPr>
          <w:rFonts w:asciiTheme="minorHAnsi" w:hAnsiTheme="minorHAnsi" w:cstheme="minorHAnsi"/>
        </w:rPr>
        <w:t>:</w:t>
      </w:r>
    </w:p>
    <w:p w14:paraId="5CE71BB3" w14:textId="77777777" w:rsidR="00546908" w:rsidRPr="00EB0101" w:rsidRDefault="00546908">
      <w:pPr>
        <w:rPr>
          <w:rFonts w:asciiTheme="minorHAnsi" w:hAnsiTheme="minorHAnsi" w:cstheme="minorHAnsi"/>
        </w:rPr>
      </w:pPr>
    </w:p>
    <w:p w14:paraId="291E9186" w14:textId="77777777" w:rsidR="00546908" w:rsidRPr="00EB0101" w:rsidRDefault="00AC69C6">
      <w:pPr>
        <w:rPr>
          <w:rFonts w:asciiTheme="minorHAnsi" w:hAnsiTheme="minorHAnsi" w:cstheme="minorHAnsi"/>
        </w:rPr>
      </w:pPr>
      <w:r w:rsidRPr="00EB0101">
        <w:rPr>
          <w:rFonts w:asciiTheme="minorHAnsi" w:hAnsiTheme="minorHAnsi" w:cstheme="minorHAnsi"/>
        </w:rPr>
        <w:t>Signature</w:t>
      </w:r>
      <w:r w:rsidR="00546908" w:rsidRPr="00EB0101">
        <w:rPr>
          <w:rFonts w:asciiTheme="minorHAnsi" w:hAnsiTheme="minorHAnsi" w:cstheme="minorHAnsi"/>
        </w:rPr>
        <w:t xml:space="preserve">: </w:t>
      </w:r>
      <w:r w:rsidR="00546908" w:rsidRPr="00EB0101">
        <w:rPr>
          <w:rFonts w:asciiTheme="minorHAnsi" w:hAnsiTheme="minorHAnsi" w:cstheme="minorHAnsi"/>
          <w:highlight w:val="yellow"/>
        </w:rPr>
        <w:t>____________________________</w:t>
      </w:r>
    </w:p>
    <w:p w14:paraId="14C17FF3" w14:textId="77777777" w:rsidR="00546908" w:rsidRPr="00EB0101" w:rsidRDefault="00546908">
      <w:pPr>
        <w:rPr>
          <w:rFonts w:asciiTheme="minorHAnsi" w:hAnsiTheme="minorHAnsi" w:cstheme="minorHAnsi"/>
        </w:rPr>
      </w:pPr>
    </w:p>
    <w:p w14:paraId="5E563E94" w14:textId="77777777" w:rsidR="00546908" w:rsidRPr="00EB0101" w:rsidRDefault="00546908">
      <w:pPr>
        <w:rPr>
          <w:rFonts w:asciiTheme="minorHAnsi" w:hAnsiTheme="minorHAnsi" w:cstheme="minorHAnsi"/>
        </w:rPr>
      </w:pPr>
      <w:r w:rsidRPr="00EB0101">
        <w:rPr>
          <w:rFonts w:asciiTheme="minorHAnsi" w:hAnsiTheme="minorHAnsi" w:cstheme="minorHAnsi"/>
        </w:rPr>
        <w:t xml:space="preserve">Name: </w:t>
      </w:r>
      <w:r w:rsidRPr="00EB0101">
        <w:rPr>
          <w:rFonts w:asciiTheme="minorHAnsi" w:hAnsiTheme="minorHAnsi" w:cstheme="minorHAnsi"/>
          <w:highlight w:val="yellow"/>
        </w:rPr>
        <w:t>_________________________</w:t>
      </w:r>
    </w:p>
    <w:p w14:paraId="2DABA189" w14:textId="77777777" w:rsidR="00546908" w:rsidRPr="00EB0101" w:rsidRDefault="00546908">
      <w:pPr>
        <w:rPr>
          <w:rFonts w:asciiTheme="minorHAnsi" w:hAnsiTheme="minorHAnsi" w:cstheme="minorHAnsi"/>
        </w:rPr>
      </w:pPr>
      <w:r w:rsidRPr="00EB0101">
        <w:rPr>
          <w:rFonts w:asciiTheme="minorHAnsi" w:hAnsiTheme="minorHAnsi" w:cstheme="minorHAnsi"/>
        </w:rPr>
        <w:lastRenderedPageBreak/>
        <w:br/>
        <w:t xml:space="preserve">Title: </w:t>
      </w:r>
      <w:r w:rsidRPr="00EB0101">
        <w:rPr>
          <w:rFonts w:asciiTheme="minorHAnsi" w:hAnsiTheme="minorHAnsi" w:cstheme="minorHAnsi"/>
          <w:highlight w:val="yellow"/>
        </w:rPr>
        <w:t>__________________________</w:t>
      </w:r>
    </w:p>
    <w:p w14:paraId="2C60E295" w14:textId="77777777" w:rsidR="00FE6AD3" w:rsidRPr="00EB0101" w:rsidRDefault="00FE6AD3">
      <w:pPr>
        <w:rPr>
          <w:rFonts w:asciiTheme="minorHAnsi" w:hAnsiTheme="minorHAnsi" w:cstheme="minorHAnsi"/>
        </w:rPr>
      </w:pPr>
    </w:p>
    <w:p w14:paraId="1BE1317E" w14:textId="77777777" w:rsidR="00FE6AD3" w:rsidRPr="00EB0101" w:rsidRDefault="00FE6AD3">
      <w:pPr>
        <w:rPr>
          <w:rFonts w:asciiTheme="minorHAnsi" w:hAnsiTheme="minorHAnsi" w:cstheme="minorHAnsi"/>
        </w:rPr>
      </w:pPr>
      <w:r w:rsidRPr="00EB0101">
        <w:rPr>
          <w:rFonts w:asciiTheme="minorHAnsi" w:hAnsiTheme="minorHAnsi" w:cstheme="minorHAnsi"/>
        </w:rPr>
        <w:t xml:space="preserve">Date: </w:t>
      </w:r>
      <w:r w:rsidRPr="00EB0101">
        <w:rPr>
          <w:rFonts w:asciiTheme="minorHAnsi" w:hAnsiTheme="minorHAnsi" w:cstheme="minorHAnsi"/>
          <w:highlight w:val="yellow"/>
        </w:rPr>
        <w:t>__________________________</w:t>
      </w:r>
    </w:p>
    <w:sectPr w:rsidR="00FE6AD3" w:rsidRPr="00EB0101" w:rsidSect="00D612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7A6B" w14:textId="77777777" w:rsidR="009B4E5C" w:rsidRDefault="009B4E5C">
      <w:r>
        <w:separator/>
      </w:r>
    </w:p>
  </w:endnote>
  <w:endnote w:type="continuationSeparator" w:id="0">
    <w:p w14:paraId="57A5D047" w14:textId="77777777" w:rsidR="009B4E5C" w:rsidRDefault="009B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B372" w14:textId="77777777" w:rsidR="004A03A9" w:rsidRDefault="004A0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5A09" w14:textId="77777777" w:rsidR="004A03A9" w:rsidRDefault="004A03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6CB6" w14:textId="77777777" w:rsidR="004A03A9" w:rsidRDefault="004A0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7ACC" w14:textId="77777777" w:rsidR="009B4E5C" w:rsidRDefault="009B4E5C">
      <w:r>
        <w:separator/>
      </w:r>
    </w:p>
  </w:footnote>
  <w:footnote w:type="continuationSeparator" w:id="0">
    <w:p w14:paraId="34223F65" w14:textId="77777777" w:rsidR="009B4E5C" w:rsidRDefault="009B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AADF" w14:textId="77777777" w:rsidR="004A03A9" w:rsidRDefault="004A0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BA54" w14:textId="77777777" w:rsidR="004A03A9" w:rsidRDefault="004A03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29BD" w14:textId="77777777" w:rsidR="003F3F7C" w:rsidRPr="00EB0101" w:rsidRDefault="003F3F7C" w:rsidP="003F3F7C">
    <w:pPr>
      <w:tabs>
        <w:tab w:val="right" w:pos="9360"/>
      </w:tabs>
      <w:rPr>
        <w:rFonts w:asciiTheme="minorHAnsi" w:hAnsiTheme="minorHAnsi" w:cstheme="minorHAnsi"/>
        <w:bCs/>
      </w:rPr>
    </w:pPr>
    <w:r w:rsidRPr="00EB0101">
      <w:rPr>
        <w:rFonts w:asciiTheme="minorHAnsi" w:hAnsiTheme="minorHAnsi" w:cstheme="minorHAnsi"/>
        <w:bCs/>
      </w:rPr>
      <w:t>PG&amp;E</w:t>
    </w:r>
    <w:r w:rsidRPr="00EB0101">
      <w:rPr>
        <w:rFonts w:asciiTheme="minorHAnsi" w:hAnsiTheme="minorHAnsi" w:cstheme="minorHAnsi"/>
        <w:bCs/>
      </w:rPr>
      <w:tab/>
      <w:t>Appendix C</w:t>
    </w:r>
  </w:p>
  <w:p w14:paraId="7CF524E7" w14:textId="77777777" w:rsidR="003F3F7C" w:rsidRPr="00EB0101" w:rsidRDefault="003F3F7C" w:rsidP="003F3F7C">
    <w:pPr>
      <w:tabs>
        <w:tab w:val="right" w:pos="9360"/>
      </w:tabs>
      <w:rPr>
        <w:rFonts w:asciiTheme="minorHAnsi" w:hAnsiTheme="minorHAnsi" w:cstheme="minorHAnsi"/>
        <w:bCs/>
      </w:rPr>
    </w:pPr>
  </w:p>
  <w:p w14:paraId="7DB87577" w14:textId="78DE1859" w:rsidR="0079549F" w:rsidRPr="00EB0101" w:rsidRDefault="00B6383A" w:rsidP="00EB0101">
    <w:pPr>
      <w:tabs>
        <w:tab w:val="right" w:pos="9360"/>
      </w:tabs>
      <w:rPr>
        <w:rFonts w:asciiTheme="minorHAnsi" w:hAnsiTheme="minorHAnsi" w:cstheme="minorHAnsi"/>
        <w:bCs/>
      </w:rPr>
    </w:pPr>
    <w:r w:rsidRPr="00EB0101">
      <w:rPr>
        <w:rFonts w:asciiTheme="minorHAnsi" w:hAnsiTheme="minorHAnsi" w:cstheme="minorHAnsi"/>
        <w:bCs/>
      </w:rPr>
      <w:t>Mid-Term</w:t>
    </w:r>
    <w:r w:rsidR="003F3F7C" w:rsidRPr="00EB0101">
      <w:rPr>
        <w:rFonts w:asciiTheme="minorHAnsi" w:hAnsiTheme="minorHAnsi" w:cstheme="minorHAnsi"/>
        <w:bCs/>
      </w:rPr>
      <w:t xml:space="preserve"> Reliability RFO – Phase </w:t>
    </w:r>
    <w:r w:rsidR="002A306F">
      <w:rPr>
        <w:rFonts w:asciiTheme="minorHAnsi" w:hAnsiTheme="minorHAnsi" w:cstheme="minorHAnsi"/>
        <w:bCs/>
      </w:rPr>
      <w:t>3</w:t>
    </w:r>
    <w:r w:rsidR="003F3F7C" w:rsidRPr="00EB0101">
      <w:rPr>
        <w:rFonts w:asciiTheme="minorHAnsi" w:hAnsiTheme="minorHAnsi" w:cstheme="minorHAnsi"/>
        <w:bCs/>
      </w:rPr>
      <w:tab/>
      <w:t>FERC Order No. 717 Waiver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C6"/>
    <w:rsid w:val="000076E3"/>
    <w:rsid w:val="00010ED4"/>
    <w:rsid w:val="00034B4A"/>
    <w:rsid w:val="000351FC"/>
    <w:rsid w:val="0008040F"/>
    <w:rsid w:val="00096A0B"/>
    <w:rsid w:val="000975FC"/>
    <w:rsid w:val="000E0C35"/>
    <w:rsid w:val="000E1DDC"/>
    <w:rsid w:val="00116239"/>
    <w:rsid w:val="001415DD"/>
    <w:rsid w:val="001B000E"/>
    <w:rsid w:val="001F3F41"/>
    <w:rsid w:val="002140FD"/>
    <w:rsid w:val="00227EC5"/>
    <w:rsid w:val="002307B8"/>
    <w:rsid w:val="00230BE1"/>
    <w:rsid w:val="002517C0"/>
    <w:rsid w:val="00281C75"/>
    <w:rsid w:val="00287EF5"/>
    <w:rsid w:val="002903F9"/>
    <w:rsid w:val="00290FE8"/>
    <w:rsid w:val="002A306F"/>
    <w:rsid w:val="002B64D3"/>
    <w:rsid w:val="002D483D"/>
    <w:rsid w:val="002F480D"/>
    <w:rsid w:val="00301EEC"/>
    <w:rsid w:val="0031408A"/>
    <w:rsid w:val="003A1BE7"/>
    <w:rsid w:val="003C0476"/>
    <w:rsid w:val="003D785D"/>
    <w:rsid w:val="003F15B4"/>
    <w:rsid w:val="003F3F7C"/>
    <w:rsid w:val="003F5EDB"/>
    <w:rsid w:val="00402FDE"/>
    <w:rsid w:val="00446EC2"/>
    <w:rsid w:val="00450FB4"/>
    <w:rsid w:val="0048491C"/>
    <w:rsid w:val="00494446"/>
    <w:rsid w:val="004949D2"/>
    <w:rsid w:val="004A03A9"/>
    <w:rsid w:val="004B4170"/>
    <w:rsid w:val="004B4B1E"/>
    <w:rsid w:val="004C51B9"/>
    <w:rsid w:val="004D717D"/>
    <w:rsid w:val="004E795C"/>
    <w:rsid w:val="00501AB4"/>
    <w:rsid w:val="005116DC"/>
    <w:rsid w:val="00524F11"/>
    <w:rsid w:val="005253CB"/>
    <w:rsid w:val="00546908"/>
    <w:rsid w:val="00566756"/>
    <w:rsid w:val="005768A9"/>
    <w:rsid w:val="005B2ECA"/>
    <w:rsid w:val="005E190C"/>
    <w:rsid w:val="005F06AA"/>
    <w:rsid w:val="00605D88"/>
    <w:rsid w:val="0061486E"/>
    <w:rsid w:val="00615E7B"/>
    <w:rsid w:val="00633EE2"/>
    <w:rsid w:val="0065717F"/>
    <w:rsid w:val="00660728"/>
    <w:rsid w:val="0069602C"/>
    <w:rsid w:val="00697FD6"/>
    <w:rsid w:val="006A4BA7"/>
    <w:rsid w:val="006E6E9A"/>
    <w:rsid w:val="006E7A8E"/>
    <w:rsid w:val="00706499"/>
    <w:rsid w:val="0070684D"/>
    <w:rsid w:val="007155F1"/>
    <w:rsid w:val="0073788A"/>
    <w:rsid w:val="0074243F"/>
    <w:rsid w:val="00752ECD"/>
    <w:rsid w:val="00753912"/>
    <w:rsid w:val="007939B4"/>
    <w:rsid w:val="0079549F"/>
    <w:rsid w:val="007A0EF7"/>
    <w:rsid w:val="007C37BB"/>
    <w:rsid w:val="007F2829"/>
    <w:rsid w:val="00811DC5"/>
    <w:rsid w:val="00813FFB"/>
    <w:rsid w:val="00824D75"/>
    <w:rsid w:val="00833D81"/>
    <w:rsid w:val="0083412D"/>
    <w:rsid w:val="0085138F"/>
    <w:rsid w:val="00867052"/>
    <w:rsid w:val="00873E94"/>
    <w:rsid w:val="00873FE1"/>
    <w:rsid w:val="00883204"/>
    <w:rsid w:val="00896E60"/>
    <w:rsid w:val="008B2D11"/>
    <w:rsid w:val="0090122E"/>
    <w:rsid w:val="009328D0"/>
    <w:rsid w:val="00941777"/>
    <w:rsid w:val="009440B7"/>
    <w:rsid w:val="00944E22"/>
    <w:rsid w:val="00947C0D"/>
    <w:rsid w:val="00953B4C"/>
    <w:rsid w:val="00966EA6"/>
    <w:rsid w:val="00975D41"/>
    <w:rsid w:val="009B4E5C"/>
    <w:rsid w:val="009C4036"/>
    <w:rsid w:val="009D02F5"/>
    <w:rsid w:val="009D45BE"/>
    <w:rsid w:val="009E2CBF"/>
    <w:rsid w:val="00A1637D"/>
    <w:rsid w:val="00A24E1B"/>
    <w:rsid w:val="00A32166"/>
    <w:rsid w:val="00A62D6B"/>
    <w:rsid w:val="00A63103"/>
    <w:rsid w:val="00A63C9E"/>
    <w:rsid w:val="00A664EB"/>
    <w:rsid w:val="00A67CAC"/>
    <w:rsid w:val="00A94B70"/>
    <w:rsid w:val="00AB6C74"/>
    <w:rsid w:val="00AC5E02"/>
    <w:rsid w:val="00AC69C6"/>
    <w:rsid w:val="00AE0BC3"/>
    <w:rsid w:val="00AE7CFE"/>
    <w:rsid w:val="00B372EA"/>
    <w:rsid w:val="00B54EE0"/>
    <w:rsid w:val="00B6383A"/>
    <w:rsid w:val="00B70631"/>
    <w:rsid w:val="00B774CE"/>
    <w:rsid w:val="00B83AA5"/>
    <w:rsid w:val="00BA0EDC"/>
    <w:rsid w:val="00BA57FD"/>
    <w:rsid w:val="00BD5136"/>
    <w:rsid w:val="00BE419D"/>
    <w:rsid w:val="00BE4F3B"/>
    <w:rsid w:val="00BE5B9C"/>
    <w:rsid w:val="00C03389"/>
    <w:rsid w:val="00C21D2D"/>
    <w:rsid w:val="00C2449D"/>
    <w:rsid w:val="00C35C5B"/>
    <w:rsid w:val="00C35EE3"/>
    <w:rsid w:val="00CB4589"/>
    <w:rsid w:val="00CD51FA"/>
    <w:rsid w:val="00CF431F"/>
    <w:rsid w:val="00D122A8"/>
    <w:rsid w:val="00D2268C"/>
    <w:rsid w:val="00D31B3D"/>
    <w:rsid w:val="00D3297D"/>
    <w:rsid w:val="00D3730E"/>
    <w:rsid w:val="00D5409F"/>
    <w:rsid w:val="00D6123A"/>
    <w:rsid w:val="00D6160D"/>
    <w:rsid w:val="00D67EE6"/>
    <w:rsid w:val="00DA0574"/>
    <w:rsid w:val="00E01306"/>
    <w:rsid w:val="00E06CB8"/>
    <w:rsid w:val="00E16062"/>
    <w:rsid w:val="00E25EC4"/>
    <w:rsid w:val="00E314EF"/>
    <w:rsid w:val="00E37F9B"/>
    <w:rsid w:val="00E40523"/>
    <w:rsid w:val="00E70404"/>
    <w:rsid w:val="00EA2104"/>
    <w:rsid w:val="00EB0101"/>
    <w:rsid w:val="00ED3369"/>
    <w:rsid w:val="00EE0A67"/>
    <w:rsid w:val="00EF378B"/>
    <w:rsid w:val="00F060E8"/>
    <w:rsid w:val="00F302E4"/>
    <w:rsid w:val="00F35A28"/>
    <w:rsid w:val="00F5665E"/>
    <w:rsid w:val="00F70608"/>
    <w:rsid w:val="00F7737F"/>
    <w:rsid w:val="00F803DF"/>
    <w:rsid w:val="00F94CD8"/>
    <w:rsid w:val="00FB5617"/>
    <w:rsid w:val="00FE2ED9"/>
    <w:rsid w:val="00FE6AD3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0183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pacing w:after="240"/>
    </w:pPr>
  </w:style>
  <w:style w:type="paragraph" w:customStyle="1" w:styleId="BodyTextContinued">
    <w:name w:val="Body Text Continued"/>
    <w:basedOn w:val="BodyText"/>
    <w:next w:val="BodyText"/>
    <w:rPr>
      <w:szCs w:val="20"/>
    </w:rPr>
  </w:style>
  <w:style w:type="paragraph" w:styleId="Quote">
    <w:name w:val="Quote"/>
    <w:basedOn w:val="Normal"/>
    <w:next w:val="BodyTextContinued"/>
    <w:qFormat/>
    <w:pPr>
      <w:spacing w:after="240"/>
      <w:ind w:left="1440" w:right="1440"/>
    </w:pPr>
    <w:rPr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u w:val="single"/>
      <w:vertAlign w:val="superscript"/>
    </w:rPr>
  </w:style>
  <w:style w:type="paragraph" w:styleId="FootnoteText">
    <w:name w:val="footnote text"/>
    <w:basedOn w:val="Normal"/>
    <w:semiHidden/>
    <w:pPr>
      <w:ind w:left="720" w:hanging="720"/>
    </w:pPr>
    <w:rPr>
      <w:sz w:val="20"/>
      <w:szCs w:val="20"/>
    </w:rPr>
  </w:style>
  <w:style w:type="paragraph" w:styleId="BalloonText">
    <w:name w:val="Balloon Text"/>
    <w:basedOn w:val="Normal"/>
    <w:semiHidden/>
    <w:rsid w:val="0054690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51B9"/>
    <w:rPr>
      <w:sz w:val="24"/>
      <w:szCs w:val="24"/>
    </w:rPr>
  </w:style>
  <w:style w:type="character" w:styleId="CommentReference">
    <w:name w:val="annotation reference"/>
    <w:rsid w:val="00D373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73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730E"/>
  </w:style>
  <w:style w:type="paragraph" w:styleId="CommentSubject">
    <w:name w:val="annotation subject"/>
    <w:basedOn w:val="CommentText"/>
    <w:next w:val="CommentText"/>
    <w:link w:val="CommentSubjectChar"/>
    <w:rsid w:val="00D3730E"/>
    <w:rPr>
      <w:b/>
      <w:bCs/>
    </w:rPr>
  </w:style>
  <w:style w:type="character" w:customStyle="1" w:styleId="CommentSubjectChar">
    <w:name w:val="Comment Subject Char"/>
    <w:link w:val="CommentSubject"/>
    <w:rsid w:val="00D37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2386</Characters>
  <Application>Microsoft Office Word</Application>
  <DocSecurity>0</DocSecurity>
  <PresentationFormat>[Compatibility Mode]</PresentationFormat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2023-02-06T22:27:00Z</dcterms:created>
  <dcterms:modified xsi:type="dcterms:W3CDTF">2023-02-06T22:27:00Z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6d2a3f-4d51-44da-b226-f025675a294d_Enabled">
    <vt:lpwstr>true</vt:lpwstr>
  </property>
  <property fmtid="{D5CDD505-2E9C-101B-9397-08002B2CF9AE}" pid="3" name="MSIP_Label_746d2a3f-4d51-44da-b226-f025675a294d_SetDate">
    <vt:lpwstr>2023-02-06T22:27:51Z</vt:lpwstr>
  </property>
  <property fmtid="{D5CDD505-2E9C-101B-9397-08002B2CF9AE}" pid="4" name="MSIP_Label_746d2a3f-4d51-44da-b226-f025675a294d_Method">
    <vt:lpwstr>Privileged</vt:lpwstr>
  </property>
  <property fmtid="{D5CDD505-2E9C-101B-9397-08002B2CF9AE}" pid="5" name="MSIP_Label_746d2a3f-4d51-44da-b226-f025675a294d_Name">
    <vt:lpwstr>Public (No Markings)</vt:lpwstr>
  </property>
  <property fmtid="{D5CDD505-2E9C-101B-9397-08002B2CF9AE}" pid="6" name="MSIP_Label_746d2a3f-4d51-44da-b226-f025675a294d_SiteId">
    <vt:lpwstr>44ae661a-ece6-41aa-bc96-7c2c85a08941</vt:lpwstr>
  </property>
  <property fmtid="{D5CDD505-2E9C-101B-9397-08002B2CF9AE}" pid="7" name="MSIP_Label_746d2a3f-4d51-44da-b226-f025675a294d_ActionId">
    <vt:lpwstr>b52afcc3-420a-47be-b674-f0a1fd795566</vt:lpwstr>
  </property>
  <property fmtid="{D5CDD505-2E9C-101B-9397-08002B2CF9AE}" pid="8" name="MSIP_Label_746d2a3f-4d51-44da-b226-f025675a294d_ContentBits">
    <vt:lpwstr>0</vt:lpwstr>
  </property>
</Properties>
</file>